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D1" w:rsidRDefault="00F702D1" w:rsidP="00F702D1">
      <w:pPr>
        <w:spacing w:after="240" w:line="360" w:lineRule="auto"/>
        <w:jc w:val="center"/>
        <w:rPr>
          <w:b/>
        </w:rPr>
      </w:pPr>
    </w:p>
    <w:p w:rsidR="007B2CAE" w:rsidRDefault="00F702D1" w:rsidP="00F702D1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2D1">
        <w:rPr>
          <w:rFonts w:ascii="Times New Roman" w:hAnsi="Times New Roman" w:cs="Times New Roman"/>
          <w:b/>
          <w:sz w:val="24"/>
          <w:szCs w:val="24"/>
        </w:rPr>
        <w:t xml:space="preserve">Beszámoló a 2019-2020-ban megvalósított </w:t>
      </w:r>
    </w:p>
    <w:p w:rsidR="00F702D1" w:rsidRPr="00F702D1" w:rsidRDefault="00F702D1" w:rsidP="00F702D1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2D1">
        <w:rPr>
          <w:rFonts w:ascii="Times New Roman" w:hAnsi="Times New Roman" w:cs="Times New Roman"/>
          <w:b/>
          <w:sz w:val="24"/>
          <w:szCs w:val="24"/>
        </w:rPr>
        <w:t xml:space="preserve">NTP-TFJ-19-0057 </w:t>
      </w:r>
      <w:r w:rsidR="007B2CAE">
        <w:rPr>
          <w:rFonts w:ascii="Times New Roman" w:hAnsi="Times New Roman" w:cs="Times New Roman"/>
          <w:b/>
          <w:sz w:val="24"/>
          <w:szCs w:val="24"/>
        </w:rPr>
        <w:t xml:space="preserve">számú </w:t>
      </w:r>
      <w:r w:rsidRPr="00F702D1">
        <w:rPr>
          <w:rFonts w:ascii="Times New Roman" w:hAnsi="Times New Roman" w:cs="Times New Roman"/>
          <w:b/>
          <w:sz w:val="24"/>
          <w:szCs w:val="24"/>
        </w:rPr>
        <w:t>projekt</w:t>
      </w:r>
      <w:r w:rsidR="00843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153">
        <w:rPr>
          <w:rFonts w:ascii="Times New Roman" w:hAnsi="Times New Roman" w:cs="Times New Roman"/>
          <w:b/>
          <w:sz w:val="24"/>
          <w:szCs w:val="24"/>
        </w:rPr>
        <w:t>t</w:t>
      </w:r>
      <w:r w:rsidR="008432DD">
        <w:rPr>
          <w:rFonts w:ascii="Times New Roman" w:hAnsi="Times New Roman" w:cs="Times New Roman"/>
          <w:b/>
          <w:sz w:val="24"/>
          <w:szCs w:val="24"/>
        </w:rPr>
        <w:t>evékenységéről</w:t>
      </w:r>
    </w:p>
    <w:p w:rsidR="00F702D1" w:rsidRDefault="00F702D1" w:rsidP="00F702D1">
      <w:pPr>
        <w:autoSpaceDE w:val="0"/>
        <w:autoSpaceDN w:val="0"/>
        <w:adjustRightInd w:val="0"/>
        <w:spacing w:after="240" w:line="360" w:lineRule="auto"/>
        <w:jc w:val="both"/>
        <w:rPr>
          <w:bCs/>
        </w:rPr>
      </w:pPr>
    </w:p>
    <w:p w:rsidR="00F702D1" w:rsidRPr="00F702D1" w:rsidRDefault="00F702D1" w:rsidP="00F702D1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2D1">
        <w:rPr>
          <w:rFonts w:ascii="Times New Roman" w:hAnsi="Times New Roman" w:cs="Times New Roman"/>
          <w:b/>
          <w:bCs/>
          <w:sz w:val="24"/>
          <w:szCs w:val="24"/>
        </w:rPr>
        <w:t>A projekt célja</w:t>
      </w:r>
      <w:r w:rsidRPr="00F702D1">
        <w:rPr>
          <w:rFonts w:ascii="Times New Roman" w:hAnsi="Times New Roman" w:cs="Times New Roman"/>
          <w:bCs/>
          <w:sz w:val="24"/>
          <w:szCs w:val="24"/>
        </w:rPr>
        <w:t xml:space="preserve"> volt az élményszerű oktatás megteremtése mellett a 21. századi technológiákkal való ismerkedés helyi lehetőségeinek javítása. A matematika-logika terén tehetséges tanulók térszemléletének, kombinatív képességének és algoritmikus gondolkodásának fejlesztése olyan tevékenységeken keresztül, amelyek személyiségük fejlesztéséhez is hozzájárul. A tanórán kívüli kiscsoportos tehetséggondozó foglalkozásokon változatos tevékenységek, játékok segítségével.</w:t>
      </w:r>
    </w:p>
    <w:p w:rsidR="00F702D1" w:rsidRPr="00F702D1" w:rsidRDefault="00F702D1" w:rsidP="00F702D1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2D1">
        <w:rPr>
          <w:rFonts w:ascii="Times New Roman" w:hAnsi="Times New Roman" w:cs="Times New Roman"/>
          <w:bCs/>
          <w:sz w:val="24"/>
          <w:szCs w:val="24"/>
        </w:rPr>
        <w:t xml:space="preserve">A pályázatból először a robotokat vásároltuk meg, ezek a nyár elején érkeztek meg. Az alsó tagozatos műhelyfoglalkozásokon minden tanulónak jut egy-egy </w:t>
      </w:r>
      <w:proofErr w:type="spellStart"/>
      <w:r w:rsidRPr="00F702D1">
        <w:rPr>
          <w:rFonts w:ascii="Times New Roman" w:hAnsi="Times New Roman" w:cs="Times New Roman"/>
          <w:bCs/>
          <w:sz w:val="24"/>
          <w:szCs w:val="24"/>
        </w:rPr>
        <w:t>Bee-Bot</w:t>
      </w:r>
      <w:proofErr w:type="spellEnd"/>
      <w:r w:rsidRPr="00F702D1">
        <w:rPr>
          <w:rFonts w:ascii="Times New Roman" w:hAnsi="Times New Roman" w:cs="Times New Roman"/>
          <w:bCs/>
          <w:sz w:val="24"/>
          <w:szCs w:val="24"/>
        </w:rPr>
        <w:t xml:space="preserve"> robot, valamint 2 darab programozható robotot tudnak programozni 2 csoportban. A felsős műhelyfoglalkozásokon 4 fős tanulói csoportonként egy LEGO készletet vásároltunk, ezekhez egy-egy laptopot biztosít az iskola. A feladatok megszervezésekor mindig kijelöljük, hogy: kik felelősek az építésért, kik a programozásért (két-két tanuló együttműködése) Arra törekszünk, hogy a tanulócsoport számára csak az elérendő célokat fogalmazzuk meg, majd hagyjuk a csoportokat önállóan dönteni abban, hogy hogyan osztják el a feladatokat, hogyan valósítják azt.</w:t>
      </w:r>
    </w:p>
    <w:p w:rsidR="00F702D1" w:rsidRPr="00F702D1" w:rsidRDefault="00F702D1" w:rsidP="00F702D1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02D1">
        <w:rPr>
          <w:rFonts w:ascii="Times New Roman" w:hAnsi="Times New Roman" w:cs="Times New Roman"/>
          <w:bCs/>
          <w:sz w:val="24"/>
          <w:szCs w:val="24"/>
        </w:rPr>
        <w:t>A 2020-201-es tanév elején vásároltuk meg a projektort, a hangszórókat és a vetítővásznakat azért vásároltuk, hogy több tanteremben is lehetőség legyen ezeknek az alkotásoknak, feladatok megoldásának a többi tanuló számára is elérhetővé tenni.</w:t>
      </w:r>
    </w:p>
    <w:p w:rsidR="00F702D1" w:rsidRPr="00F702D1" w:rsidRDefault="00F702D1" w:rsidP="00F702D1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2D1">
        <w:rPr>
          <w:rFonts w:ascii="Times New Roman" w:hAnsi="Times New Roman" w:cs="Times New Roman"/>
          <w:bCs/>
          <w:sz w:val="24"/>
          <w:szCs w:val="24"/>
        </w:rPr>
        <w:t>A matematika műveltségterületen két műhelyben foglalkozunk 8-8 fő többnyire hátrányos helyzetű tanulóval. Arra törekszünk, hogy a roma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02D1">
        <w:rPr>
          <w:rFonts w:ascii="Times New Roman" w:hAnsi="Times New Roman" w:cs="Times New Roman"/>
          <w:bCs/>
          <w:sz w:val="24"/>
          <w:szCs w:val="24"/>
        </w:rPr>
        <w:t xml:space="preserve">kisebbséghez tartozó tehetséget mutató gyermeket is bevonjuk a munkába. A beszerezett padlórobotokat felhasználjuk a tanítási órákon is.  A robotok megépítése fejleszti a tanulók manuális </w:t>
      </w:r>
      <w:proofErr w:type="gramStart"/>
      <w:r w:rsidRPr="00F702D1">
        <w:rPr>
          <w:rFonts w:ascii="Times New Roman" w:hAnsi="Times New Roman" w:cs="Times New Roman"/>
          <w:bCs/>
          <w:sz w:val="24"/>
          <w:szCs w:val="24"/>
        </w:rPr>
        <w:t>készségét ,</w:t>
      </w:r>
      <w:proofErr w:type="gramEnd"/>
      <w:r w:rsidRPr="00F702D1">
        <w:rPr>
          <w:rFonts w:ascii="Times New Roman" w:hAnsi="Times New Roman" w:cs="Times New Roman"/>
          <w:bCs/>
          <w:sz w:val="24"/>
          <w:szCs w:val="24"/>
        </w:rPr>
        <w:t xml:space="preserve"> a programozás az algoritmikus gondolkodás s kreatív képességek fejlesztése, gyakorlati problémák informatikai </w:t>
      </w:r>
      <w:r w:rsidRPr="00F702D1">
        <w:rPr>
          <w:rFonts w:ascii="Times New Roman" w:hAnsi="Times New Roman" w:cs="Times New Roman"/>
          <w:bCs/>
          <w:sz w:val="24"/>
          <w:szCs w:val="24"/>
        </w:rPr>
        <w:lastRenderedPageBreak/>
        <w:t>jellegű megfogalmazása feladatok megoldása egyszerű fejlesztő rendszerrel, automata elvű programalkotás során ciklus megvalósítása, a szenzorok szerepének felismerésében játszik nagy szerepet. Mivel a tehetségfejlesztő foglalkozásokon és a tanórákon is van lehetősége a tanulóknak együtt dolgozni, ezért az együttműködési készségük fejlődik. A tevékenység során kézzelfogható alkotások jönnek létre, a tanulók közvetlen sikerélményhez jutnak. Az óra komplex, rövid idő alatt megvalósuló újszerű ismeretszerzési modellt alkalmazunk, elősegítve a tanulói a gondolkodás hatékony fejlesztését. A középpontban nem az ismeretátadó tanár áll, hanem egy saját tapasztalatokra épülő feladat, ami kreatív tevékenységre sarkallja a diákokat.</w:t>
      </w:r>
    </w:p>
    <w:p w:rsidR="00F702D1" w:rsidRDefault="00F702D1" w:rsidP="00F702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702D1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</w:t>
      </w:r>
      <w:bookmarkStart w:id="0" w:name="_GoBack"/>
      <w:bookmarkEnd w:id="0"/>
      <w:r w:rsidR="00635AC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289300" cy="2466974"/>
            <wp:effectExtent l="0" t="0" r="635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213" cy="246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AC6" w:rsidRPr="00F702D1" w:rsidRDefault="00635AC6" w:rsidP="00F702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251198" cy="2438400"/>
            <wp:effectExtent l="0" t="0" r="6985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633" cy="244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2D1" w:rsidRPr="00F702D1" w:rsidRDefault="00F702D1" w:rsidP="00F702D1">
      <w:pPr>
        <w:rPr>
          <w:rFonts w:ascii="Times New Roman" w:hAnsi="Times New Roman" w:cs="Times New Roman"/>
          <w:sz w:val="24"/>
          <w:szCs w:val="24"/>
        </w:rPr>
      </w:pPr>
    </w:p>
    <w:p w:rsidR="00A03DD5" w:rsidRDefault="00A03DD5">
      <w:pPr>
        <w:rPr>
          <w:color w:val="000000"/>
          <w:sz w:val="27"/>
          <w:szCs w:val="27"/>
        </w:rPr>
      </w:pPr>
      <w:r w:rsidRPr="00F702D1"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</w:p>
    <w:sectPr w:rsidR="00A03D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A1A" w:rsidRDefault="00417A1A" w:rsidP="00D06066">
      <w:pPr>
        <w:spacing w:after="0" w:line="240" w:lineRule="auto"/>
      </w:pPr>
      <w:r>
        <w:separator/>
      </w:r>
    </w:p>
  </w:endnote>
  <w:endnote w:type="continuationSeparator" w:id="0">
    <w:p w:rsidR="00417A1A" w:rsidRDefault="00417A1A" w:rsidP="00D0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66" w:rsidRDefault="00D06066" w:rsidP="00D06066">
    <w:pPr>
      <w:pStyle w:val="llb"/>
      <w:jc w:val="center"/>
    </w:pPr>
    <w:r>
      <w:rPr>
        <w:noProof/>
        <w:lang w:eastAsia="hu-HU"/>
      </w:rPr>
      <w:drawing>
        <wp:inline distT="0" distB="0" distL="0" distR="0" wp14:anchorId="3413DB48" wp14:editId="78D032D8">
          <wp:extent cx="847725" cy="579323"/>
          <wp:effectExtent l="0" t="0" r="0" b="0"/>
          <wp:docPr id="6" name="Kép 6" descr="http://www.kmiskola.hu/images/emmi_logo_i255z52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kmiskola.hu/images/emmi_logo_i255z52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16" cy="579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b/>
        <w:sz w:val="40"/>
        <w:szCs w:val="40"/>
      </w:rPr>
      <w:t xml:space="preserve">       </w:t>
    </w:r>
    <w:r>
      <w:rPr>
        <w:noProof/>
        <w:lang w:eastAsia="hu-HU"/>
      </w:rPr>
      <w:drawing>
        <wp:inline distT="0" distB="0" distL="0" distR="0" wp14:anchorId="663B7291" wp14:editId="11A7064F">
          <wp:extent cx="1522393" cy="493588"/>
          <wp:effectExtent l="0" t="0" r="1905" b="1905"/>
          <wp:docPr id="19" name="Kép 19" descr="http://www.kmiskola.hu/images/emet_logo_szines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miskola.hu/images/emet_logo_szines_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697" cy="495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MT" w:hAnsi="ArialMT" w:cs="ArialMT"/>
        <w:b/>
        <w:sz w:val="40"/>
        <w:szCs w:val="40"/>
      </w:rPr>
      <w:t xml:space="preserve">     </w:t>
    </w:r>
    <w:r>
      <w:rPr>
        <w:noProof/>
        <w:lang w:eastAsia="hu-HU"/>
      </w:rPr>
      <w:drawing>
        <wp:inline distT="0" distB="0" distL="0" distR="0" wp14:anchorId="4FA9D22D" wp14:editId="40F0DB25">
          <wp:extent cx="1513727" cy="380085"/>
          <wp:effectExtent l="0" t="0" r="0" b="1270"/>
          <wp:docPr id="20" name="Kép 20" descr="http://www.kmiskola.hu/images/ntp_72_rgb_0655w06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kmiskola.hu/images/ntp_72_rgb_0655w068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909" cy="380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2074315167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inline distT="0" distB="0" distL="0" distR="0">
              <wp:extent cx="5760720" cy="5641975"/>
              <wp:effectExtent l="0" t="0" r="0" b="0"/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2 jó.jpg"/>
                      <pic:cNvPicPr/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56419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  <w:p w:rsidR="00D06066" w:rsidRDefault="00D0606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A1A" w:rsidRDefault="00417A1A" w:rsidP="00D06066">
      <w:pPr>
        <w:spacing w:after="0" w:line="240" w:lineRule="auto"/>
      </w:pPr>
      <w:r>
        <w:separator/>
      </w:r>
    </w:p>
  </w:footnote>
  <w:footnote w:type="continuationSeparator" w:id="0">
    <w:p w:rsidR="00417A1A" w:rsidRDefault="00417A1A" w:rsidP="00D0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63" w:rsidRDefault="00F702D1" w:rsidP="00862BFC">
    <w:pPr>
      <w:tabs>
        <w:tab w:val="left" w:pos="6120"/>
      </w:tabs>
      <w:spacing w:after="0" w:line="240" w:lineRule="auto"/>
      <w:rPr>
        <w:rFonts w:ascii="Gill Sans MT" w:hAnsi="Gill Sans MT" w:cs="Arial"/>
      </w:rPr>
    </w:pPr>
    <w:r>
      <w:rPr>
        <w:noProof/>
        <w:lang w:eastAsia="hu-HU"/>
      </w:rPr>
      <w:drawing>
        <wp:anchor distT="0" distB="0" distL="114300" distR="114300" simplePos="0" relativeHeight="251668480" behindDoc="0" locked="0" layoutInCell="1" allowOverlap="1" wp14:anchorId="7005052F" wp14:editId="0BA4C01B">
          <wp:simplePos x="0" y="0"/>
          <wp:positionH relativeFrom="column">
            <wp:posOffset>4815205</wp:posOffset>
          </wp:positionH>
          <wp:positionV relativeFrom="paragraph">
            <wp:posOffset>-182880</wp:posOffset>
          </wp:positionV>
          <wp:extent cx="1000125" cy="1000125"/>
          <wp:effectExtent l="0" t="0" r="9525" b="9525"/>
          <wp:wrapSquare wrapText="bothSides"/>
          <wp:docPr id="3" name="Kép 3" descr="Akkreditált Kiváló Tehetségp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kreditált Kiváló Tehetségpo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22B">
      <w:rPr>
        <w:rFonts w:ascii="Gill Sans MT" w:hAnsi="Gill Sans MT" w:cs="Arial"/>
        <w:noProof/>
        <w:lang w:eastAsia="hu-HU"/>
      </w:rPr>
      <w:drawing>
        <wp:anchor distT="0" distB="0" distL="114300" distR="114300" simplePos="0" relativeHeight="251666432" behindDoc="0" locked="0" layoutInCell="1" allowOverlap="1" wp14:anchorId="5726BE23" wp14:editId="04591EDC">
          <wp:simplePos x="0" y="0"/>
          <wp:positionH relativeFrom="column">
            <wp:posOffset>233680</wp:posOffset>
          </wp:positionH>
          <wp:positionV relativeFrom="paragraph">
            <wp:posOffset>-97155</wp:posOffset>
          </wp:positionV>
          <wp:extent cx="942975" cy="915670"/>
          <wp:effectExtent l="0" t="0" r="9525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kola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15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6066" w:rsidRPr="00855953" w:rsidRDefault="007D0DA9" w:rsidP="00862BFC">
    <w:pPr>
      <w:tabs>
        <w:tab w:val="left" w:pos="6120"/>
      </w:tabs>
      <w:spacing w:after="0" w:line="240" w:lineRule="auto"/>
      <w:rPr>
        <w:rFonts w:ascii="Gill Sans MT" w:hAnsi="Gill Sans MT" w:cs="Arial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017EBD" wp14:editId="566807ED">
              <wp:simplePos x="0" y="0"/>
              <wp:positionH relativeFrom="margin">
                <wp:posOffset>1600200</wp:posOffset>
              </wp:positionH>
              <wp:positionV relativeFrom="margin">
                <wp:posOffset>-923925</wp:posOffset>
              </wp:positionV>
              <wp:extent cx="2762250" cy="561975"/>
              <wp:effectExtent l="0" t="0" r="0" b="0"/>
              <wp:wrapSquare wrapText="bothSides"/>
              <wp:docPr id="9" name="Szövegdoboz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62250" cy="5619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6E44" w:rsidRPr="00855953" w:rsidRDefault="00966E44" w:rsidP="00966E44">
                          <w:pPr>
                            <w:tabs>
                              <w:tab w:val="left" w:pos="6120"/>
                            </w:tabs>
                            <w:spacing w:after="0" w:line="240" w:lineRule="auto"/>
                            <w:rPr>
                              <w:rFonts w:ascii="Gill Sans MT" w:hAnsi="Gill Sans MT" w:cs="Arial"/>
                            </w:rPr>
                          </w:pPr>
                          <w:r>
                            <w:rPr>
                              <w:rFonts w:ascii="Gill Sans MT" w:hAnsi="Gill Sans MT" w:cs="Arial"/>
                              <w:noProof/>
                            </w:rPr>
                            <w:t>Tiszaroffi</w:t>
                          </w:r>
                          <w:r w:rsidRPr="00855953">
                            <w:rPr>
                              <w:rFonts w:ascii="Gill Sans MT" w:hAnsi="Gill Sans MT" w:cs="Arial"/>
                            </w:rPr>
                            <w:t xml:space="preserve"> Baptista Általános Iskola</w:t>
                          </w:r>
                          <w:r>
                            <w:rPr>
                              <w:rFonts w:ascii="Gill Sans MT" w:hAnsi="Gill Sans MT" w:cs="Arial"/>
                            </w:rPr>
                            <w:t xml:space="preserve"> és Óvoda</w:t>
                          </w:r>
                        </w:p>
                        <w:p w:rsidR="00966E44" w:rsidRPr="00855953" w:rsidRDefault="00966E44" w:rsidP="00966E44">
                          <w:pPr>
                            <w:tabs>
                              <w:tab w:val="left" w:pos="6120"/>
                            </w:tabs>
                            <w:spacing w:after="0" w:line="240" w:lineRule="auto"/>
                            <w:jc w:val="center"/>
                            <w:rPr>
                              <w:rFonts w:ascii="Gill Sans MT" w:hAnsi="Gill Sans MT" w:cs="Arial"/>
                            </w:rPr>
                          </w:pPr>
                          <w:r>
                            <w:rPr>
                              <w:rFonts w:ascii="Gill Sans MT" w:hAnsi="Gill Sans MT" w:cs="Arial"/>
                            </w:rPr>
                            <w:t>5234 Tiszaroff Szabadság u. 39/b</w:t>
                          </w:r>
                        </w:p>
                        <w:p w:rsidR="00966E44" w:rsidRDefault="00417A1A" w:rsidP="00966E44">
                          <w:pPr>
                            <w:pStyle w:val="lfej"/>
                            <w:jc w:val="center"/>
                            <w:rPr>
                              <w:rStyle w:val="Hiperhivatkozs"/>
                              <w:rFonts w:ascii="Gill Sans MT" w:hAnsi="Gill Sans MT" w:cs="Arial"/>
                            </w:rPr>
                          </w:pPr>
                          <w:hyperlink r:id="rId3" w:history="1">
                            <w:r w:rsidR="00966E44" w:rsidRPr="00DE38A3">
                              <w:rPr>
                                <w:rStyle w:val="Hiperhivatkozs"/>
                                <w:rFonts w:ascii="Gill Sans MT" w:hAnsi="Gill Sans MT" w:cs="Arial"/>
                              </w:rPr>
                              <w:t>tiszaroff@baptistaoktatas.hu</w:t>
                            </w:r>
                          </w:hyperlink>
                        </w:p>
                        <w:p w:rsidR="00966E44" w:rsidRDefault="00966E4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9" o:spid="_x0000_s1026" type="#_x0000_t202" style="position:absolute;margin-left:126pt;margin-top:-72.75pt;width:217.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" filled="f" stroked="f" strokeweight=".5pt">
              <v:textbox>
                <w:txbxContent>
                  <w:p w:rsidR="00966E44" w:rsidRPr="00855953" w:rsidRDefault="00966E44" w:rsidP="00966E44">
                    <w:pPr>
                      <w:tabs>
                        <w:tab w:val="left" w:pos="6120"/>
                      </w:tabs>
                      <w:spacing w:after="0" w:line="240" w:lineRule="auto"/>
                      <w:rPr>
                        <w:rFonts w:ascii="Gill Sans MT" w:hAnsi="Gill Sans MT" w:cs="Arial"/>
                      </w:rPr>
                    </w:pPr>
                    <w:r>
                      <w:rPr>
                        <w:rFonts w:ascii="Gill Sans MT" w:hAnsi="Gill Sans MT" w:cs="Arial"/>
                        <w:noProof/>
                      </w:rPr>
                      <w:t>Tiszaroffi</w:t>
                    </w:r>
                    <w:r w:rsidRPr="00855953">
                      <w:rPr>
                        <w:rFonts w:ascii="Gill Sans MT" w:hAnsi="Gill Sans MT" w:cs="Arial"/>
                      </w:rPr>
                      <w:t xml:space="preserve"> Baptista Általános Iskola</w:t>
                    </w:r>
                    <w:r>
                      <w:rPr>
                        <w:rFonts w:ascii="Gill Sans MT" w:hAnsi="Gill Sans MT" w:cs="Arial"/>
                      </w:rPr>
                      <w:t xml:space="preserve"> és Óvoda</w:t>
                    </w:r>
                  </w:p>
                  <w:p w:rsidR="00966E44" w:rsidRPr="00855953" w:rsidRDefault="00966E44" w:rsidP="00966E44">
                    <w:pPr>
                      <w:tabs>
                        <w:tab w:val="left" w:pos="6120"/>
                      </w:tabs>
                      <w:spacing w:after="0" w:line="240" w:lineRule="auto"/>
                      <w:jc w:val="center"/>
                      <w:rPr>
                        <w:rFonts w:ascii="Gill Sans MT" w:hAnsi="Gill Sans MT" w:cs="Arial"/>
                      </w:rPr>
                    </w:pPr>
                    <w:r>
                      <w:rPr>
                        <w:rFonts w:ascii="Gill Sans MT" w:hAnsi="Gill Sans MT" w:cs="Arial"/>
                      </w:rPr>
                      <w:t>5234 Tiszaroff Szabadság u. 39/b</w:t>
                    </w:r>
                  </w:p>
                  <w:p w:rsidR="00966E44" w:rsidRDefault="00E8743B" w:rsidP="00966E44">
                    <w:pPr>
                      <w:pStyle w:val="lfej"/>
                      <w:jc w:val="center"/>
                      <w:rPr>
                        <w:rStyle w:val="Hiperhivatkozs"/>
                        <w:rFonts w:ascii="Gill Sans MT" w:hAnsi="Gill Sans MT" w:cs="Arial"/>
                      </w:rPr>
                    </w:pPr>
                    <w:hyperlink r:id="rId4" w:history="1">
                      <w:r w:rsidR="00966E44" w:rsidRPr="00DE38A3">
                        <w:rPr>
                          <w:rStyle w:val="Hiperhivatkozs"/>
                          <w:rFonts w:ascii="Gill Sans MT" w:hAnsi="Gill Sans MT" w:cs="Arial"/>
                        </w:rPr>
                        <w:t>tiszaroff@baptistaoktatas.hu</w:t>
                      </w:r>
                    </w:hyperlink>
                  </w:p>
                  <w:p w:rsidR="00966E44" w:rsidRDefault="00966E44"/>
                </w:txbxContent>
              </v:textbox>
              <w10:wrap type="square" anchorx="margin" anchory="margin"/>
            </v:shape>
          </w:pict>
        </mc:Fallback>
      </mc:AlternateContent>
    </w:r>
  </w:p>
  <w:p w:rsidR="00D06066" w:rsidRDefault="00D06066" w:rsidP="00D06066">
    <w:pPr>
      <w:pStyle w:val="lfej"/>
      <w:rPr>
        <w:rStyle w:val="Hiperhivatkozs"/>
        <w:rFonts w:ascii="Gill Sans MT" w:hAnsi="Gill Sans MT" w:cs="Arial"/>
      </w:rPr>
    </w:pPr>
  </w:p>
  <w:p w:rsidR="007D0DA9" w:rsidRDefault="007D0DA9" w:rsidP="00D06066">
    <w:pPr>
      <w:pStyle w:val="lfej"/>
      <w:rPr>
        <w:rStyle w:val="Hiperhivatkozs"/>
        <w:rFonts w:ascii="Gill Sans MT" w:hAnsi="Gill Sans MT" w:cs="Arial"/>
      </w:rPr>
    </w:pPr>
  </w:p>
  <w:p w:rsidR="007D0DA9" w:rsidRDefault="007D0DA9" w:rsidP="000C3AE1">
    <w:pPr>
      <w:pStyle w:val="lfej"/>
      <w:tabs>
        <w:tab w:val="clear" w:pos="4536"/>
        <w:tab w:val="clear" w:pos="9072"/>
        <w:tab w:val="left" w:pos="3465"/>
      </w:tabs>
    </w:pPr>
  </w:p>
  <w:p w:rsidR="007D0DA9" w:rsidRDefault="000C3AE1" w:rsidP="000C3AE1">
    <w:pPr>
      <w:pStyle w:val="lfej"/>
      <w:tabs>
        <w:tab w:val="clear" w:pos="4536"/>
        <w:tab w:val="clear" w:pos="9072"/>
        <w:tab w:val="left" w:pos="3465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43179</wp:posOffset>
              </wp:positionH>
              <wp:positionV relativeFrom="paragraph">
                <wp:posOffset>73660</wp:posOffset>
              </wp:positionV>
              <wp:extent cx="5724525" cy="0"/>
              <wp:effectExtent l="0" t="0" r="9525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Egyenes összekötő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5.8pt" to="454.1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" strokecolor="black [3213]" strokeweight="1pt"/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CD"/>
    <w:rsid w:val="00005672"/>
    <w:rsid w:val="00092B7B"/>
    <w:rsid w:val="000B217D"/>
    <w:rsid w:val="000C3AE1"/>
    <w:rsid w:val="000F76DF"/>
    <w:rsid w:val="00417A1A"/>
    <w:rsid w:val="00635AC6"/>
    <w:rsid w:val="006A789B"/>
    <w:rsid w:val="006E2763"/>
    <w:rsid w:val="007B2CAE"/>
    <w:rsid w:val="007D0DA9"/>
    <w:rsid w:val="008432DD"/>
    <w:rsid w:val="00862BFC"/>
    <w:rsid w:val="00966E44"/>
    <w:rsid w:val="00A03DD5"/>
    <w:rsid w:val="00A05D2B"/>
    <w:rsid w:val="00A9780F"/>
    <w:rsid w:val="00B20153"/>
    <w:rsid w:val="00C1122B"/>
    <w:rsid w:val="00C40AB9"/>
    <w:rsid w:val="00D06066"/>
    <w:rsid w:val="00E8743B"/>
    <w:rsid w:val="00E9704F"/>
    <w:rsid w:val="00F702D1"/>
    <w:rsid w:val="00F82284"/>
    <w:rsid w:val="00F9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2284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6066"/>
  </w:style>
  <w:style w:type="paragraph" w:styleId="llb">
    <w:name w:val="footer"/>
    <w:basedOn w:val="Norml"/>
    <w:link w:val="llbChar"/>
    <w:uiPriority w:val="99"/>
    <w:unhideWhenUsed/>
    <w:rsid w:val="00D0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6066"/>
  </w:style>
  <w:style w:type="table" w:styleId="Rcsostblzat">
    <w:name w:val="Table Grid"/>
    <w:basedOn w:val="Normltblzat"/>
    <w:uiPriority w:val="59"/>
    <w:rsid w:val="00D06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0606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6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2284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6066"/>
  </w:style>
  <w:style w:type="paragraph" w:styleId="llb">
    <w:name w:val="footer"/>
    <w:basedOn w:val="Norml"/>
    <w:link w:val="llbChar"/>
    <w:uiPriority w:val="99"/>
    <w:unhideWhenUsed/>
    <w:rsid w:val="00D0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6066"/>
  </w:style>
  <w:style w:type="table" w:styleId="Rcsostblzat">
    <w:name w:val="Table Grid"/>
    <w:basedOn w:val="Normltblzat"/>
    <w:uiPriority w:val="59"/>
    <w:rsid w:val="00D06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0606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6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iszaroff@baptistaoktatas.hu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mailto:tiszaroff@baptistaoktata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tanári</dc:creator>
  <cp:lastModifiedBy>tanári</cp:lastModifiedBy>
  <cp:revision>6</cp:revision>
  <cp:lastPrinted>2020-07-13T11:33:00Z</cp:lastPrinted>
  <dcterms:created xsi:type="dcterms:W3CDTF">2021-01-12T13:46:00Z</dcterms:created>
  <dcterms:modified xsi:type="dcterms:W3CDTF">2021-01-27T17:43:00Z</dcterms:modified>
</cp:coreProperties>
</file>